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679"/>
      </w:tblGrid>
      <w:tr w:rsidR="00060729" w:rsidRPr="00060729" w14:paraId="49199998" w14:textId="77777777" w:rsidTr="00060729">
        <w:trPr>
          <w:trHeight w:val="285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704BCE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b/>
                <w:bCs/>
                <w:kern w:val="0"/>
                <w14:ligatures w14:val="none"/>
              </w:rPr>
              <w:t>EXZOLT CONTENT</w:t>
            </w: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18E519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</w:tc>
      </w:tr>
      <w:tr w:rsidR="00060729" w:rsidRPr="00060729" w14:paraId="17AC7A6E" w14:textId="77777777" w:rsidTr="00060729">
        <w:trPr>
          <w:trHeight w:val="285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2627D2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b/>
                <w:bCs/>
                <w:kern w:val="0"/>
                <w14:ligatures w14:val="none"/>
              </w:rPr>
              <w:t>Caption</w:t>
            </w: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D287B2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b/>
                <w:bCs/>
                <w:kern w:val="0"/>
                <w14:ligatures w14:val="none"/>
              </w:rPr>
              <w:t>File/Creative</w:t>
            </w: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</w:tc>
      </w:tr>
      <w:tr w:rsidR="00060729" w:rsidRPr="00060729" w14:paraId="78C7753B" w14:textId="77777777" w:rsidTr="00060729">
        <w:trPr>
          <w:trHeight w:val="285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E17B5E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b/>
                <w:bCs/>
                <w:kern w:val="0"/>
                <w14:ligatures w14:val="none"/>
              </w:rPr>
              <w:t>POST 1:</w:t>
            </w: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3B46A1D6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1FBB5CAB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New World screwworm is top-of-mind. EXZOLT® CATTLE-CA1 (fluralaner topical solution) is a powerful new tool to help protect cattle against deadly parasites.  </w:t>
            </w:r>
          </w:p>
          <w:p w14:paraId="71DEE25C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0E9EE640" w14:textId="3561F828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Contact your local veterinarian</w:t>
            </w:r>
            <w:r>
              <w:rPr>
                <w:rFonts w:ascii="Aptos" w:eastAsia="Times New Roman" w:hAnsi="Aptos" w:cs="Segoe UI"/>
                <w:kern w:val="0"/>
                <w14:ligatures w14:val="none"/>
              </w:rPr>
              <w:t xml:space="preserve"> or visit </w:t>
            </w:r>
            <w:hyperlink r:id="rId4" w:history="1">
              <w:r>
                <w:rPr>
                  <w:rStyle w:val="Hyperlink"/>
                </w:rPr>
                <w:t>EXZOLT® CATTLE-CA1 - Merck Animal Health USA</w:t>
              </w:r>
            </w:hyperlink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 xml:space="preserve"> </w:t>
            </w:r>
            <w:r>
              <w:rPr>
                <w:rFonts w:ascii="Aptos" w:eastAsia="Times New Roman" w:hAnsi="Aptos" w:cs="Segoe UI"/>
                <w:kern w:val="0"/>
                <w14:ligatures w14:val="none"/>
              </w:rPr>
              <w:t>to learn more.</w:t>
            </w:r>
          </w:p>
          <w:p w14:paraId="00F3DE6D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26A89F6A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2DF8789B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7A225" w14:textId="655D477C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Carousel assets</w:t>
            </w:r>
            <w:r>
              <w:rPr>
                <w:rFonts w:ascii="Aptos" w:eastAsia="Times New Roman" w:hAnsi="Aptos" w:cs="Segoe UI"/>
                <w:kern w:val="0"/>
                <w14:ligatures w14:val="none"/>
              </w:rPr>
              <w:t xml:space="preserve">: </w:t>
            </w:r>
            <w:proofErr w:type="spellStart"/>
            <w:r>
              <w:rPr>
                <w:rFonts w:ascii="Aptos" w:eastAsia="Times New Roman" w:hAnsi="Aptos" w:cs="Segoe UI"/>
                <w:kern w:val="0"/>
                <w14:ligatures w14:val="none"/>
              </w:rPr>
              <w:t>Exzolt</w:t>
            </w:r>
            <w:proofErr w:type="spellEnd"/>
            <w:r>
              <w:rPr>
                <w:rFonts w:ascii="Aptos" w:eastAsia="Times New Roman" w:hAnsi="Aptos" w:cs="Segoe UI"/>
                <w:kern w:val="0"/>
                <w14:ligatures w14:val="none"/>
              </w:rPr>
              <w:t xml:space="preserve"> Post 1</w:t>
            </w:r>
            <w:r w:rsidRPr="00060729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615440BD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78448C4E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Segoe UI" w:eastAsia="Times New Roman" w:hAnsi="Segoe UI" w:cs="Segoe UI"/>
                <w:noProof/>
                <w:kern w:val="0"/>
                <w:sz w:val="18"/>
                <w:szCs w:val="18"/>
                <w14:ligatures w14:val="none"/>
              </w:rPr>
              <w:drawing>
                <wp:inline distT="0" distB="0" distL="0" distR="0" wp14:anchorId="1BADAB49" wp14:editId="794F6A18">
                  <wp:extent cx="2825750" cy="2819400"/>
                  <wp:effectExtent l="0" t="0" r="0" b="0"/>
                  <wp:docPr id="4" name="Picture 5" descr="A group of cows and a person standing in a fiel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5" descr="A group of cows and a person standing in a fiel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750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</w:tc>
      </w:tr>
      <w:tr w:rsidR="00060729" w:rsidRPr="00060729" w14:paraId="77921C45" w14:textId="77777777" w:rsidTr="00060729">
        <w:trPr>
          <w:trHeight w:val="285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E96407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12AF234F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b/>
                <w:bCs/>
                <w:kern w:val="0"/>
                <w14:ligatures w14:val="none"/>
              </w:rPr>
              <w:t>POST 2:</w:t>
            </w: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63EA3B1B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2BEA577F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Prevention matters. EXZOLT® CATTLE-CA1 (fluralaner topical solution) offers a powerful new tool for prevention and treatment of New World screwworm  </w:t>
            </w:r>
          </w:p>
          <w:p w14:paraId="582B7110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infestations.  </w:t>
            </w:r>
          </w:p>
          <w:p w14:paraId="159D490F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4E087A8C" w14:textId="7EBA6392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Contact your local veterinarian or visit </w:t>
            </w:r>
            <w:hyperlink r:id="rId6" w:history="1">
              <w:r>
                <w:rPr>
                  <w:rStyle w:val="Hyperlink"/>
                </w:rPr>
                <w:t>EXZOLT® CATTLE-CA1 - Merck Animal Health USA</w:t>
              </w:r>
            </w:hyperlink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to learn more. </w:t>
            </w:r>
          </w:p>
          <w:p w14:paraId="36522C3E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09782922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61CEB253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519C041A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69562D23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2A0E93CC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0C48CB29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5FA69366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1471900A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63AF9D42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30CDB5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625085B3" w14:textId="0A549C0E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Carousel assets:</w:t>
            </w:r>
            <w:r>
              <w:rPr>
                <w:rFonts w:ascii="Aptos" w:eastAsia="Times New Roman" w:hAnsi="Aptos" w:cs="Segoe UI"/>
                <w:kern w:val="0"/>
                <w14:ligatures w14:val="none"/>
              </w:rPr>
              <w:t xml:space="preserve"> </w:t>
            </w:r>
            <w:proofErr w:type="spellStart"/>
            <w:r>
              <w:rPr>
                <w:rFonts w:ascii="Aptos" w:eastAsia="Times New Roman" w:hAnsi="Aptos" w:cs="Segoe UI"/>
                <w:kern w:val="0"/>
                <w14:ligatures w14:val="none"/>
              </w:rPr>
              <w:t>Exzolt</w:t>
            </w:r>
            <w:proofErr w:type="spellEnd"/>
            <w:r>
              <w:rPr>
                <w:rFonts w:ascii="Aptos" w:eastAsia="Times New Roman" w:hAnsi="Aptos" w:cs="Segoe UI"/>
                <w:kern w:val="0"/>
                <w14:ligatures w14:val="none"/>
              </w:rPr>
              <w:t xml:space="preserve"> Post 2</w:t>
            </w:r>
            <w:r w:rsidRPr="00060729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462601EA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3B243856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Segoe UI" w:eastAsia="Times New Roman" w:hAnsi="Segoe UI" w:cs="Segoe UI"/>
                <w:noProof/>
                <w:kern w:val="0"/>
                <w:sz w:val="18"/>
                <w:szCs w:val="18"/>
                <w14:ligatures w14:val="none"/>
              </w:rPr>
              <w:drawing>
                <wp:inline distT="0" distB="0" distL="0" distR="0" wp14:anchorId="7C22877A" wp14:editId="76A61A52">
                  <wp:extent cx="2825750" cy="2825750"/>
                  <wp:effectExtent l="0" t="0" r="0" b="0"/>
                  <wp:docPr id="5" name="Picture 4" descr="A collage of several images of cow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A collage of several images of cow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750" cy="282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</w:tc>
      </w:tr>
      <w:tr w:rsidR="00060729" w:rsidRPr="00060729" w14:paraId="7D2BFD9F" w14:textId="77777777" w:rsidTr="00060729">
        <w:trPr>
          <w:trHeight w:val="375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538BE3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b/>
                <w:bCs/>
                <w:kern w:val="0"/>
                <w14:ligatures w14:val="none"/>
              </w:rPr>
              <w:lastRenderedPageBreak/>
              <w:t>POST 3:</w:t>
            </w: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0F2A5105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6572E037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New World screwworm is on everyone’s radar as it makes its northward movement into the United States. </w:t>
            </w:r>
          </w:p>
          <w:p w14:paraId="03108F0D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2D4C9CDF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 xml:space="preserve">Merck Animal Health is committed to working alongside our industry partners to help safeguard the cattle industry. Addressing this threat will take all of us – working together. It’s important for cattle producers to stay informed and work with their </w:t>
            </w:r>
            <w:proofErr w:type="gramStart"/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veterinarian</w:t>
            </w:r>
            <w:proofErr w:type="gramEnd"/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 xml:space="preserve"> to have a prevention and treatment plan in place. </w:t>
            </w:r>
          </w:p>
          <w:p w14:paraId="789DFBB7" w14:textId="54C37CF3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 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CEA3C6" w14:textId="5C7E10E1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Carousel assets:</w:t>
            </w:r>
            <w:r w:rsidR="00D64097">
              <w:rPr>
                <w:rFonts w:ascii="Aptos" w:eastAsia="Times New Roman" w:hAnsi="Aptos" w:cs="Segoe UI"/>
                <w:kern w:val="0"/>
                <w14:ligatures w14:val="none"/>
              </w:rPr>
              <w:t xml:space="preserve"> New World Screwworm Post 3 Assets</w:t>
            </w: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156DCC5B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30458857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Segoe UI" w:eastAsia="Times New Roman" w:hAnsi="Segoe UI" w:cs="Segoe UI"/>
                <w:noProof/>
                <w:kern w:val="0"/>
                <w:sz w:val="18"/>
                <w:szCs w:val="18"/>
                <w14:ligatures w14:val="none"/>
              </w:rPr>
              <w:drawing>
                <wp:inline distT="0" distB="0" distL="0" distR="0" wp14:anchorId="499E7A49" wp14:editId="75773594">
                  <wp:extent cx="2825750" cy="2362200"/>
                  <wp:effectExtent l="0" t="0" r="0" b="0"/>
                  <wp:docPr id="6" name="Picture 3" descr="A group of posters with text and imag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3" descr="A group of posters with text and image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75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  <w:p w14:paraId="768C3DCE" w14:textId="77777777" w:rsidR="00060729" w:rsidRPr="00060729" w:rsidRDefault="00060729" w:rsidP="000607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060729">
              <w:rPr>
                <w:rFonts w:ascii="Aptos" w:eastAsia="Times New Roman" w:hAnsi="Aptos" w:cs="Segoe UI"/>
                <w:kern w:val="0"/>
                <w14:ligatures w14:val="none"/>
              </w:rPr>
              <w:t> </w:t>
            </w:r>
          </w:p>
        </w:tc>
      </w:tr>
    </w:tbl>
    <w:p w14:paraId="4DE6D0BD" w14:textId="77777777" w:rsidR="00E27B7F" w:rsidRDefault="00E27B7F"/>
    <w:sectPr w:rsidR="00E27B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729"/>
    <w:rsid w:val="00060729"/>
    <w:rsid w:val="000F2B64"/>
    <w:rsid w:val="002F64F0"/>
    <w:rsid w:val="003312C8"/>
    <w:rsid w:val="0056539B"/>
    <w:rsid w:val="00D64097"/>
    <w:rsid w:val="00E2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1786F"/>
  <w15:chartTrackingRefBased/>
  <w15:docId w15:val="{A0AFD544-AA37-4316-A21F-0B7091EEA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07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07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07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07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07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07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07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07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07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07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07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07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07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07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07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07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07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07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07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07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07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07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07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07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07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07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07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07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07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6072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07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9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6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8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0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05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64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1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6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8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6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0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7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9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rck-animal-health-usa.com/products/exzolt-fluralaner/" TargetMode="External"/><Relationship Id="rId1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merck-animal-health-usa.com/products/exzolt-fluralaner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01A2E13F18849A8A4D47EF2F2AFA3" ma:contentTypeVersion="19" ma:contentTypeDescription="Create a new document." ma:contentTypeScope="" ma:versionID="d3e6c6a3c0bfaecaab31e6a60cb6ad34">
  <xsd:schema xmlns:xsd="http://www.w3.org/2001/XMLSchema" xmlns:xs="http://www.w3.org/2001/XMLSchema" xmlns:p="http://schemas.microsoft.com/office/2006/metadata/properties" xmlns:ns1="http://schemas.microsoft.com/sharepoint/v3" xmlns:ns2="350d2223-2f61-4e72-bcd8-0aa443ce1b43" xmlns:ns3="a10987ea-59d2-4ec3-81d0-466fc203b9e0" targetNamespace="http://schemas.microsoft.com/office/2006/metadata/properties" ma:root="true" ma:fieldsID="c7c78890885c2483d66fc5b309fed9d5" ns1:_="" ns2:_="" ns3:_="">
    <xsd:import namespace="http://schemas.microsoft.com/sharepoint/v3"/>
    <xsd:import namespace="350d2223-2f61-4e72-bcd8-0aa443ce1b43"/>
    <xsd:import namespace="a10987ea-59d2-4ec3-81d0-466fc203b9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d2223-2f61-4e72-bcd8-0aa443ce1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f5e642b-91f5-4888-b018-43334a040d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987ea-59d2-4ec3-81d0-466fc203b9e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f55ec0-7a21-4a56-b264-1f32c4870b8f}" ma:internalName="TaxCatchAll" ma:showField="CatchAllData" ma:web="a10987ea-59d2-4ec3-81d0-466fc203b9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50d2223-2f61-4e72-bcd8-0aa443ce1b43">
      <Terms xmlns="http://schemas.microsoft.com/office/infopath/2007/PartnerControls"/>
    </lcf76f155ced4ddcb4097134ff3c332f>
    <TaxCatchAll xmlns="a10987ea-59d2-4ec3-81d0-466fc203b9e0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88CA3FE-DC27-4565-8E3B-4BBBAB27DDEA}"/>
</file>

<file path=customXml/itemProps2.xml><?xml version="1.0" encoding="utf-8"?>
<ds:datastoreItem xmlns:ds="http://schemas.openxmlformats.org/officeDocument/2006/customXml" ds:itemID="{EB416C28-B24B-48FA-90E5-48FBFBFBA72F}"/>
</file>

<file path=customXml/itemProps3.xml><?xml version="1.0" encoding="utf-8"?>
<ds:datastoreItem xmlns:ds="http://schemas.openxmlformats.org/officeDocument/2006/customXml" ds:itemID="{3C66D109-9984-43C8-BFBF-D06CF1A7E8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Allen, Monica</dc:creator>
  <cp:keywords/>
  <dc:description/>
  <cp:lastModifiedBy>Allen, Monica</cp:lastModifiedBy>
  <cp:revision>2</cp:revision>
  <dcterms:created xsi:type="dcterms:W3CDTF">2026-06-12T13:49:00Z</dcterms:created>
  <dcterms:modified xsi:type="dcterms:W3CDTF">2026-06-12T14:04:00Z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2026-06-12T14:02:27Z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47530ad7-edd9-44e7-a201-cff5b848d8f3</vt:lpwstr>
  </property>
  <property fmtid="{D5CDD505-2E9C-101B-9397-08002B2CF9AE}" pid="8" name="MSIP_Label_e81acc0d-dcc4-4dc9-a2c5-be70b05a2fe6_ContentBits">
    <vt:lpwstr>0</vt:lpwstr>
  </property>
  <property fmtid="{D5CDD505-2E9C-101B-9397-08002B2CF9AE}" pid="9" name="MSIP_Label_e81acc0d-dcc4-4dc9-a2c5-be70b05a2fe6_Tag">
    <vt:lpwstr>10, 0, 1, 1</vt:lpwstr>
  </property>
  <property fmtid="{D5CDD505-2E9C-101B-9397-08002B2CF9AE}" pid="10" name="ContentTypeId">
    <vt:lpwstr>0x01010051401A2E13F18849A8A4D47EF2F2AFA3</vt:lpwstr>
  </property>
  <property fmtid="{D5CDD505-2E9C-101B-9397-08002B2CF9AE}" pid="11" name="_AdHocReviewCycleID">
    <vt:i4>-1717568296</vt:i4>
  </property>
  <property fmtid="{D5CDD505-2E9C-101B-9397-08002B2CF9AE}" pid="12" name="_NewReviewCycle">
    <vt:lpwstr/>
  </property>
  <property fmtid="{D5CDD505-2E9C-101B-9397-08002B2CF9AE}" pid="13" name="_EmailSubject">
    <vt:lpwstr>Exzolt Cattle-CA1 Weekly Update: INTERNAL USE ONLY</vt:lpwstr>
  </property>
  <property fmtid="{D5CDD505-2E9C-101B-9397-08002B2CF9AE}" pid="14" name="_AuthorEmail">
    <vt:lpwstr>monica.wanninger@merck.com</vt:lpwstr>
  </property>
  <property fmtid="{D5CDD505-2E9C-101B-9397-08002B2CF9AE}" pid="15" name="_AuthorEmailDisplayName">
    <vt:lpwstr>Allen, Monica</vt:lpwstr>
  </property>
  <property fmtid="{D5CDD505-2E9C-101B-9397-08002B2CF9AE}" pid="16" name="_PreviousAdHocReviewCycleID">
    <vt:i4>-2107308409</vt:i4>
  </property>
</Properties>
</file>